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1D7FA" w14:textId="3F798971" w:rsidR="00FF0C33" w:rsidRPr="001B27A6" w:rsidRDefault="00FE5D81" w:rsidP="00FF0C33">
      <w:pPr>
        <w:ind w:left="227"/>
        <w:jc w:val="center"/>
        <w:rPr>
          <w:rFonts w:ascii="Times New Roman" w:eastAsia="Times New Roman" w:hAnsi="Times New Roman" w:cs="Times New Roman"/>
          <w:b/>
          <w:bCs/>
          <w:color w:val="424253"/>
          <w:spacing w:val="-1"/>
          <w:sz w:val="38"/>
          <w:szCs w:val="38"/>
          <w:lang w:eastAsia="it-IT"/>
        </w:rPr>
      </w:pPr>
      <w:bookmarkStart w:id="0" w:name="_GoBack"/>
      <w:bookmarkEnd w:id="0"/>
      <w:r w:rsidRPr="001B27A6">
        <w:rPr>
          <w:rFonts w:ascii="Times New Roman" w:eastAsia="Times New Roman" w:hAnsi="Times New Roman" w:cs="Times New Roman"/>
          <w:b/>
          <w:bCs/>
          <w:color w:val="424253"/>
          <w:spacing w:val="-1"/>
          <w:sz w:val="38"/>
          <w:szCs w:val="38"/>
          <w:lang w:eastAsia="it-IT"/>
        </w:rPr>
        <w:t>INFORMATIVA SULLA</w:t>
      </w:r>
      <w:r w:rsidR="00FF0C33" w:rsidRPr="001B27A6">
        <w:rPr>
          <w:rFonts w:ascii="Times New Roman" w:eastAsia="Times New Roman" w:hAnsi="Times New Roman" w:cs="Times New Roman"/>
          <w:b/>
          <w:bCs/>
          <w:color w:val="424253"/>
          <w:spacing w:val="-1"/>
          <w:sz w:val="38"/>
          <w:szCs w:val="38"/>
          <w:lang w:eastAsia="it-IT"/>
        </w:rPr>
        <w:t xml:space="preserve"> CERTIFICA</w:t>
      </w:r>
      <w:r w:rsidRPr="001B27A6">
        <w:rPr>
          <w:rFonts w:ascii="Times New Roman" w:eastAsia="Times New Roman" w:hAnsi="Times New Roman" w:cs="Times New Roman"/>
          <w:b/>
          <w:bCs/>
          <w:color w:val="424253"/>
          <w:spacing w:val="-1"/>
          <w:sz w:val="38"/>
          <w:szCs w:val="38"/>
          <w:lang w:eastAsia="it-IT"/>
        </w:rPr>
        <w:t>ZIONE</w:t>
      </w:r>
      <w:r w:rsidR="00FF0C33" w:rsidRPr="001B27A6">
        <w:rPr>
          <w:rFonts w:ascii="Times New Roman" w:eastAsia="Times New Roman" w:hAnsi="Times New Roman" w:cs="Times New Roman"/>
          <w:b/>
          <w:bCs/>
          <w:color w:val="424253"/>
          <w:spacing w:val="-1"/>
          <w:sz w:val="38"/>
          <w:szCs w:val="38"/>
          <w:lang w:eastAsia="it-IT"/>
        </w:rPr>
        <w:t xml:space="preserve"> VERD</w:t>
      </w:r>
      <w:r w:rsidRPr="001B27A6">
        <w:rPr>
          <w:rFonts w:ascii="Times New Roman" w:eastAsia="Times New Roman" w:hAnsi="Times New Roman" w:cs="Times New Roman"/>
          <w:b/>
          <w:bCs/>
          <w:color w:val="424253"/>
          <w:spacing w:val="-1"/>
          <w:sz w:val="38"/>
          <w:szCs w:val="38"/>
          <w:lang w:eastAsia="it-IT"/>
        </w:rPr>
        <w:t>E</w:t>
      </w:r>
      <w:r w:rsidR="00FF0C33" w:rsidRPr="001B27A6">
        <w:rPr>
          <w:rFonts w:ascii="Times New Roman" w:eastAsia="Times New Roman" w:hAnsi="Times New Roman" w:cs="Times New Roman"/>
          <w:b/>
          <w:bCs/>
          <w:color w:val="424253"/>
          <w:spacing w:val="-1"/>
          <w:sz w:val="38"/>
          <w:szCs w:val="38"/>
          <w:lang w:eastAsia="it-IT"/>
        </w:rPr>
        <w:t xml:space="preserve"> “</w:t>
      </w:r>
      <w:r w:rsidR="00FF0C33" w:rsidRPr="001B27A6">
        <w:rPr>
          <w:rFonts w:ascii="Times New Roman" w:eastAsia="Times New Roman" w:hAnsi="Times New Roman" w:cs="Times New Roman"/>
          <w:b/>
          <w:bCs/>
          <w:color w:val="00B050"/>
          <w:spacing w:val="-1"/>
          <w:sz w:val="38"/>
          <w:szCs w:val="38"/>
          <w:lang w:eastAsia="it-IT"/>
        </w:rPr>
        <w:t>GREEN PASS</w:t>
      </w:r>
      <w:r w:rsidR="00FF0C33" w:rsidRPr="001B27A6">
        <w:rPr>
          <w:rFonts w:ascii="Times New Roman" w:eastAsia="Times New Roman" w:hAnsi="Times New Roman" w:cs="Times New Roman"/>
          <w:b/>
          <w:bCs/>
          <w:color w:val="424253"/>
          <w:spacing w:val="-1"/>
          <w:sz w:val="38"/>
          <w:szCs w:val="38"/>
          <w:lang w:eastAsia="it-IT"/>
        </w:rPr>
        <w:t>” COVID-19</w:t>
      </w:r>
    </w:p>
    <w:p w14:paraId="202A9100" w14:textId="77777777" w:rsidR="00FF0C33" w:rsidRPr="00E42771" w:rsidRDefault="00FF0C33" w:rsidP="00FE5D81">
      <w:pPr>
        <w:spacing w:line="360" w:lineRule="auto"/>
        <w:jc w:val="center"/>
        <w:rPr>
          <w:rFonts w:eastAsia="Times New Roman" w:cstheme="minorHAnsi"/>
          <w:spacing w:val="1"/>
          <w:sz w:val="2"/>
          <w:szCs w:val="2"/>
          <w:lang w:eastAsia="it-IT"/>
        </w:rPr>
      </w:pPr>
    </w:p>
    <w:p w14:paraId="7BC84426" w14:textId="77777777" w:rsidR="009A3234" w:rsidRPr="00212D55" w:rsidRDefault="009A3234" w:rsidP="00FE5D81">
      <w:pPr>
        <w:spacing w:line="360" w:lineRule="auto"/>
        <w:jc w:val="right"/>
        <w:rPr>
          <w:rFonts w:eastAsia="Times New Roman" w:cstheme="minorHAnsi"/>
          <w:spacing w:val="1"/>
          <w:sz w:val="16"/>
          <w:szCs w:val="16"/>
          <w:lang w:eastAsia="it-IT"/>
        </w:rPr>
      </w:pPr>
    </w:p>
    <w:p w14:paraId="75294B65" w14:textId="3AA03037" w:rsidR="00FE5D81" w:rsidRPr="00AF3575" w:rsidRDefault="00FF0C33" w:rsidP="00FE5D81">
      <w:pPr>
        <w:spacing w:line="360" w:lineRule="auto"/>
        <w:jc w:val="right"/>
        <w:rPr>
          <w:rFonts w:eastAsia="Times New Roman" w:cstheme="minorHAnsi"/>
          <w:spacing w:val="1"/>
          <w:sz w:val="20"/>
          <w:szCs w:val="20"/>
          <w:lang w:eastAsia="it-IT"/>
        </w:rPr>
      </w:pPr>
      <w:r>
        <w:rPr>
          <w:rFonts w:eastAsia="Times New Roman" w:cstheme="minorHAnsi"/>
          <w:spacing w:val="1"/>
          <w:sz w:val="20"/>
          <w:szCs w:val="20"/>
          <w:lang w:eastAsia="it-IT"/>
        </w:rPr>
        <w:t>_________________</w:t>
      </w:r>
      <w:r w:rsidRPr="00AF3575">
        <w:rPr>
          <w:rFonts w:eastAsia="Times New Roman" w:cstheme="minorHAnsi"/>
          <w:spacing w:val="1"/>
          <w:sz w:val="20"/>
          <w:szCs w:val="20"/>
          <w:lang w:eastAsia="it-IT"/>
        </w:rPr>
        <w:t xml:space="preserve"> (</w:t>
      </w:r>
      <w:r>
        <w:rPr>
          <w:rFonts w:eastAsia="Times New Roman" w:cstheme="minorHAnsi"/>
          <w:spacing w:val="1"/>
          <w:sz w:val="20"/>
          <w:szCs w:val="20"/>
          <w:lang w:eastAsia="it-IT"/>
        </w:rPr>
        <w:t>____</w:t>
      </w:r>
      <w:r w:rsidRPr="00AF3575">
        <w:rPr>
          <w:rFonts w:eastAsia="Times New Roman" w:cstheme="minorHAnsi"/>
          <w:spacing w:val="1"/>
          <w:sz w:val="20"/>
          <w:szCs w:val="20"/>
          <w:lang w:eastAsia="it-IT"/>
        </w:rPr>
        <w:t xml:space="preserve">), lì </w:t>
      </w:r>
      <w:r w:rsidR="0081029F">
        <w:rPr>
          <w:rFonts w:eastAsia="Times New Roman" w:cstheme="minorHAnsi"/>
          <w:spacing w:val="1"/>
          <w:sz w:val="20"/>
          <w:szCs w:val="20"/>
          <w:lang w:eastAsia="it-IT"/>
        </w:rPr>
        <w:t>22.09.</w:t>
      </w:r>
      <w:r w:rsidRPr="00AF3575">
        <w:rPr>
          <w:rFonts w:eastAsia="Times New Roman" w:cstheme="minorHAnsi"/>
          <w:spacing w:val="1"/>
          <w:sz w:val="20"/>
          <w:szCs w:val="20"/>
          <w:lang w:eastAsia="it-IT"/>
        </w:rPr>
        <w:t>2021</w:t>
      </w:r>
    </w:p>
    <w:p w14:paraId="7A56EA32" w14:textId="77777777" w:rsidR="009A3234" w:rsidRPr="00212D55" w:rsidRDefault="009A3234" w:rsidP="00D95F02">
      <w:pPr>
        <w:pStyle w:val="Default"/>
        <w:spacing w:line="360" w:lineRule="auto"/>
        <w:jc w:val="both"/>
        <w:rPr>
          <w:sz w:val="16"/>
          <w:szCs w:val="16"/>
        </w:rPr>
      </w:pPr>
    </w:p>
    <w:p w14:paraId="4A577E4C" w14:textId="1DFCFF07" w:rsidR="00FE5D81" w:rsidRPr="001B27A6" w:rsidRDefault="00FE5D81" w:rsidP="00D95F02">
      <w:pPr>
        <w:pStyle w:val="Default"/>
        <w:spacing w:line="360" w:lineRule="auto"/>
        <w:jc w:val="both"/>
        <w:rPr>
          <w:sz w:val="22"/>
          <w:szCs w:val="22"/>
        </w:rPr>
      </w:pPr>
      <w:r w:rsidRPr="001B27A6">
        <w:rPr>
          <w:sz w:val="22"/>
          <w:szCs w:val="22"/>
        </w:rPr>
        <w:t>In</w:t>
      </w:r>
      <w:r w:rsidR="00FF0C33" w:rsidRPr="001B27A6">
        <w:rPr>
          <w:sz w:val="22"/>
          <w:szCs w:val="22"/>
        </w:rPr>
        <w:t xml:space="preserve"> base al </w:t>
      </w:r>
      <w:r w:rsidR="00FF0C33" w:rsidRPr="001B27A6">
        <w:rPr>
          <w:i/>
          <w:iCs/>
          <w:sz w:val="22"/>
          <w:szCs w:val="22"/>
          <w:u w:val="single"/>
        </w:rPr>
        <w:t>Decreto Legge del 21 settembre 2021 n. 127</w:t>
      </w:r>
      <w:r w:rsidR="00FF0C33" w:rsidRPr="001B27A6">
        <w:rPr>
          <w:sz w:val="22"/>
          <w:szCs w:val="22"/>
        </w:rPr>
        <w:t xml:space="preserve">, </w:t>
      </w:r>
      <w:r w:rsidRPr="001B27A6">
        <w:rPr>
          <w:sz w:val="22"/>
          <w:szCs w:val="22"/>
        </w:rPr>
        <w:t>dal 15 ottobre 2021 e fino al 31 dicembre 2021, termine di cessazione dello stato di emergenza (salvo</w:t>
      </w:r>
      <w:r w:rsidR="00D95F02" w:rsidRPr="001B27A6">
        <w:rPr>
          <w:sz w:val="22"/>
          <w:szCs w:val="22"/>
        </w:rPr>
        <w:t xml:space="preserve"> eventuali</w:t>
      </w:r>
      <w:r w:rsidRPr="001B27A6">
        <w:rPr>
          <w:sz w:val="22"/>
          <w:szCs w:val="22"/>
        </w:rPr>
        <w:t xml:space="preserve"> proroghe), al fine di prevenire la diffusione dell’infezione da SARS-CoV-2, ai fini</w:t>
      </w:r>
      <w:r w:rsidR="00D95F02" w:rsidRPr="001B27A6">
        <w:rPr>
          <w:sz w:val="22"/>
          <w:szCs w:val="22"/>
        </w:rPr>
        <w:t xml:space="preserve"> </w:t>
      </w:r>
      <w:r w:rsidRPr="001B27A6">
        <w:rPr>
          <w:sz w:val="22"/>
          <w:szCs w:val="22"/>
        </w:rPr>
        <w:t xml:space="preserve">dell’accesso ai luoghi in cui </w:t>
      </w:r>
      <w:r w:rsidR="00D95F02" w:rsidRPr="001B27A6">
        <w:rPr>
          <w:sz w:val="22"/>
          <w:szCs w:val="22"/>
        </w:rPr>
        <w:t>Lei svolge la propria attività lavorativa</w:t>
      </w:r>
      <w:r w:rsidRPr="001B27A6">
        <w:rPr>
          <w:sz w:val="22"/>
          <w:szCs w:val="22"/>
        </w:rPr>
        <w:t xml:space="preserve">, </w:t>
      </w:r>
      <w:r w:rsidR="00D95F02" w:rsidRPr="001B27A6">
        <w:rPr>
          <w:b/>
          <w:bCs/>
          <w:sz w:val="22"/>
          <w:szCs w:val="22"/>
          <w:u w:val="single"/>
        </w:rPr>
        <w:t>è obbligato</w:t>
      </w:r>
      <w:r w:rsidR="00D95F02" w:rsidRPr="001B27A6">
        <w:rPr>
          <w:sz w:val="22"/>
          <w:szCs w:val="22"/>
        </w:rPr>
        <w:t xml:space="preserve"> a </w:t>
      </w:r>
      <w:r w:rsidRPr="001B27A6">
        <w:rPr>
          <w:sz w:val="22"/>
          <w:szCs w:val="22"/>
        </w:rPr>
        <w:t>possedere e</w:t>
      </w:r>
      <w:r w:rsidR="0081775C">
        <w:rPr>
          <w:sz w:val="22"/>
          <w:szCs w:val="22"/>
        </w:rPr>
        <w:t>d</w:t>
      </w:r>
      <w:r w:rsidRPr="001B27A6">
        <w:rPr>
          <w:sz w:val="22"/>
          <w:szCs w:val="22"/>
        </w:rPr>
        <w:t xml:space="preserve"> esibire, su richiesta, la </w:t>
      </w:r>
      <w:r w:rsidR="00D95F02" w:rsidRPr="001B27A6">
        <w:rPr>
          <w:sz w:val="22"/>
          <w:szCs w:val="22"/>
        </w:rPr>
        <w:t>C</w:t>
      </w:r>
      <w:r w:rsidRPr="001B27A6">
        <w:rPr>
          <w:sz w:val="22"/>
          <w:szCs w:val="22"/>
        </w:rPr>
        <w:t xml:space="preserve">ertificazione </w:t>
      </w:r>
      <w:r w:rsidR="00D95F02" w:rsidRPr="001B27A6">
        <w:rPr>
          <w:sz w:val="22"/>
          <w:szCs w:val="22"/>
        </w:rPr>
        <w:t>V</w:t>
      </w:r>
      <w:r w:rsidRPr="001B27A6">
        <w:rPr>
          <w:sz w:val="22"/>
          <w:szCs w:val="22"/>
        </w:rPr>
        <w:t>erde</w:t>
      </w:r>
      <w:r w:rsidR="00D95F02" w:rsidRPr="001B27A6">
        <w:rPr>
          <w:sz w:val="22"/>
          <w:szCs w:val="22"/>
        </w:rPr>
        <w:t xml:space="preserve"> </w:t>
      </w:r>
      <w:r w:rsidRPr="001B27A6">
        <w:rPr>
          <w:sz w:val="22"/>
          <w:szCs w:val="22"/>
        </w:rPr>
        <w:t>COVID-19</w:t>
      </w:r>
      <w:r w:rsidR="00D95F02" w:rsidRPr="001B27A6">
        <w:rPr>
          <w:sz w:val="22"/>
          <w:szCs w:val="22"/>
        </w:rPr>
        <w:t>.</w:t>
      </w:r>
    </w:p>
    <w:p w14:paraId="04F5EB53" w14:textId="7AD8A1F7" w:rsidR="001B27A6" w:rsidRDefault="001B27A6" w:rsidP="009A3234">
      <w:p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Potrà esibire tale documento in formato digitale oppure cartaceo e sarà verificato da soggetto incaricato mediante lettura del QR Code. Nessun dato verrà registrato e conservato in ambito aziendale. </w:t>
      </w:r>
    </w:p>
    <w:p w14:paraId="07A62271" w14:textId="474A3592" w:rsidR="00FE5D81" w:rsidRPr="001B27A6" w:rsidRDefault="00D95F02" w:rsidP="009A3234">
      <w:pPr>
        <w:spacing w:after="0" w:line="360" w:lineRule="auto"/>
        <w:jc w:val="both"/>
        <w:rPr>
          <w:rFonts w:ascii="Calibri" w:hAnsi="Calibri" w:cs="Calibri"/>
          <w:color w:val="000000"/>
        </w:rPr>
      </w:pPr>
      <w:r w:rsidRPr="001B27A6">
        <w:rPr>
          <w:rFonts w:ascii="Calibri" w:hAnsi="Calibri" w:cs="Calibri"/>
          <w:color w:val="000000"/>
        </w:rPr>
        <w:t>Tale disposizione non si applica ai soggetti esenti dalla campagna vaccinale sulla base di idonea certificazione medica rilasciata secondo i criteri definiti con circolare del Ministero della salute.</w:t>
      </w:r>
    </w:p>
    <w:p w14:paraId="1C1E622A" w14:textId="77777777" w:rsidR="001B27A6" w:rsidRPr="00212D55" w:rsidRDefault="001B27A6" w:rsidP="001B27A6">
      <w:pPr>
        <w:spacing w:after="0" w:line="36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25405B26" w14:textId="78251F3B" w:rsidR="00D95F02" w:rsidRPr="00212D55" w:rsidRDefault="0081775C" w:rsidP="001B27A6">
      <w:p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Nel </w:t>
      </w:r>
      <w:r w:rsidR="00D95F02" w:rsidRPr="001B27A6">
        <w:rPr>
          <w:rFonts w:ascii="Calibri" w:hAnsi="Calibri" w:cs="Calibri"/>
          <w:color w:val="000000"/>
        </w:rPr>
        <w:t xml:space="preserve">caso </w:t>
      </w:r>
      <w:r w:rsidR="009A3234" w:rsidRPr="001B27A6">
        <w:rPr>
          <w:rFonts w:ascii="Calibri" w:hAnsi="Calibri" w:cs="Calibri"/>
          <w:color w:val="000000"/>
        </w:rPr>
        <w:t>L</w:t>
      </w:r>
      <w:r w:rsidR="00D95F02" w:rsidRPr="001B27A6">
        <w:rPr>
          <w:rFonts w:ascii="Calibri" w:hAnsi="Calibri" w:cs="Calibri"/>
          <w:color w:val="000000"/>
        </w:rPr>
        <w:t xml:space="preserve">ei non sia in possesso della </w:t>
      </w:r>
      <w:r w:rsidR="009A3234" w:rsidRPr="001B27A6">
        <w:rPr>
          <w:rFonts w:ascii="Calibri" w:hAnsi="Calibri" w:cs="Calibri"/>
          <w:color w:val="000000"/>
        </w:rPr>
        <w:t>C</w:t>
      </w:r>
      <w:r w:rsidR="00D95F02" w:rsidRPr="001B27A6">
        <w:rPr>
          <w:rFonts w:ascii="Calibri" w:hAnsi="Calibri" w:cs="Calibri"/>
          <w:color w:val="000000"/>
        </w:rPr>
        <w:t xml:space="preserve">ertificazione </w:t>
      </w:r>
      <w:r w:rsidR="009A3234" w:rsidRPr="001B27A6">
        <w:rPr>
          <w:rFonts w:ascii="Calibri" w:hAnsi="Calibri" w:cs="Calibri"/>
          <w:color w:val="000000"/>
        </w:rPr>
        <w:t>V</w:t>
      </w:r>
      <w:r w:rsidR="00D95F02" w:rsidRPr="001B27A6">
        <w:rPr>
          <w:rFonts w:ascii="Calibri" w:hAnsi="Calibri" w:cs="Calibri"/>
          <w:color w:val="000000"/>
        </w:rPr>
        <w:t>erde</w:t>
      </w:r>
      <w:r w:rsidR="009A3234" w:rsidRPr="001B27A6">
        <w:rPr>
          <w:rFonts w:ascii="Calibri" w:hAnsi="Calibri" w:cs="Calibri"/>
          <w:color w:val="000000"/>
        </w:rPr>
        <w:t xml:space="preserve"> </w:t>
      </w:r>
      <w:r w:rsidR="00D95F02" w:rsidRPr="001B27A6">
        <w:rPr>
          <w:rFonts w:ascii="Calibri" w:hAnsi="Calibri" w:cs="Calibri"/>
          <w:color w:val="000000"/>
        </w:rPr>
        <w:t xml:space="preserve">COVID-19 o qualora </w:t>
      </w:r>
      <w:r w:rsidR="009A3234" w:rsidRPr="001B27A6">
        <w:rPr>
          <w:rFonts w:ascii="Calibri" w:hAnsi="Calibri" w:cs="Calibri"/>
          <w:color w:val="000000"/>
        </w:rPr>
        <w:t xml:space="preserve">Lei ne </w:t>
      </w:r>
      <w:r w:rsidR="00D95F02" w:rsidRPr="001B27A6">
        <w:rPr>
          <w:rFonts w:ascii="Calibri" w:hAnsi="Calibri" w:cs="Calibri"/>
          <w:color w:val="000000"/>
        </w:rPr>
        <w:t>risult</w:t>
      </w:r>
      <w:r w:rsidR="009A3234" w:rsidRPr="001B27A6">
        <w:rPr>
          <w:rFonts w:ascii="Calibri" w:hAnsi="Calibri" w:cs="Calibri"/>
          <w:color w:val="000000"/>
        </w:rPr>
        <w:t>i</w:t>
      </w:r>
      <w:r w:rsidR="00D95F02" w:rsidRPr="001B27A6">
        <w:rPr>
          <w:rFonts w:ascii="Calibri" w:hAnsi="Calibri" w:cs="Calibri"/>
          <w:color w:val="000000"/>
        </w:rPr>
        <w:t xml:space="preserve"> priv</w:t>
      </w:r>
      <w:r w:rsidR="009A3234" w:rsidRPr="001B27A6">
        <w:rPr>
          <w:rFonts w:ascii="Calibri" w:hAnsi="Calibri" w:cs="Calibri"/>
          <w:color w:val="000000"/>
        </w:rPr>
        <w:t>o</w:t>
      </w:r>
      <w:r w:rsidR="00D95F02" w:rsidRPr="001B27A6">
        <w:rPr>
          <w:rFonts w:ascii="Calibri" w:hAnsi="Calibri" w:cs="Calibri"/>
          <w:color w:val="000000"/>
        </w:rPr>
        <w:t>, al fine</w:t>
      </w:r>
      <w:r w:rsidR="009A3234" w:rsidRPr="001B27A6">
        <w:rPr>
          <w:rFonts w:ascii="Calibri" w:hAnsi="Calibri" w:cs="Calibri"/>
          <w:color w:val="000000"/>
        </w:rPr>
        <w:t xml:space="preserve"> </w:t>
      </w:r>
      <w:r w:rsidR="00D95F02" w:rsidRPr="001B27A6">
        <w:rPr>
          <w:rFonts w:ascii="Calibri" w:hAnsi="Calibri" w:cs="Calibri"/>
          <w:color w:val="000000"/>
        </w:rPr>
        <w:t>di tutelare la salute e la sicurezza de</w:t>
      </w:r>
      <w:r w:rsidR="009A3234" w:rsidRPr="001B27A6">
        <w:rPr>
          <w:rFonts w:ascii="Calibri" w:hAnsi="Calibri" w:cs="Calibri"/>
          <w:color w:val="000000"/>
        </w:rPr>
        <w:t xml:space="preserve">gli altri </w:t>
      </w:r>
      <w:r w:rsidR="00D95F02" w:rsidRPr="001B27A6">
        <w:rPr>
          <w:rFonts w:ascii="Calibri" w:hAnsi="Calibri" w:cs="Calibri"/>
          <w:color w:val="000000"/>
        </w:rPr>
        <w:t xml:space="preserve">lavoratori, </w:t>
      </w:r>
      <w:r w:rsidR="009A3234" w:rsidRPr="001B27A6">
        <w:rPr>
          <w:rFonts w:ascii="Calibri" w:hAnsi="Calibri" w:cs="Calibri"/>
          <w:color w:val="000000"/>
        </w:rPr>
        <w:t>sarà</w:t>
      </w:r>
      <w:r w:rsidR="00D95F02" w:rsidRPr="001B27A6">
        <w:rPr>
          <w:rFonts w:ascii="Calibri" w:hAnsi="Calibri" w:cs="Calibri"/>
          <w:color w:val="000000"/>
        </w:rPr>
        <w:t xml:space="preserve"> considerat</w:t>
      </w:r>
      <w:r w:rsidR="009A3234" w:rsidRPr="001B27A6">
        <w:rPr>
          <w:rFonts w:ascii="Calibri" w:hAnsi="Calibri" w:cs="Calibri"/>
          <w:color w:val="000000"/>
        </w:rPr>
        <w:t>o</w:t>
      </w:r>
      <w:r w:rsidR="00D95F02" w:rsidRPr="001B27A6">
        <w:rPr>
          <w:rFonts w:ascii="Calibri" w:hAnsi="Calibri" w:cs="Calibri"/>
          <w:color w:val="000000"/>
        </w:rPr>
        <w:t xml:space="preserve"> assent</w:t>
      </w:r>
      <w:r w:rsidR="009A3234" w:rsidRPr="001B27A6">
        <w:rPr>
          <w:rFonts w:ascii="Calibri" w:hAnsi="Calibri" w:cs="Calibri"/>
          <w:color w:val="000000"/>
        </w:rPr>
        <w:t>e</w:t>
      </w:r>
      <w:r w:rsidR="00D95F02" w:rsidRPr="001B27A6">
        <w:rPr>
          <w:rFonts w:ascii="Calibri" w:hAnsi="Calibri" w:cs="Calibri"/>
          <w:color w:val="000000"/>
        </w:rPr>
        <w:t xml:space="preserve"> ingiustificat</w:t>
      </w:r>
      <w:r w:rsidR="009A3234" w:rsidRPr="001B27A6">
        <w:rPr>
          <w:rFonts w:ascii="Calibri" w:hAnsi="Calibri" w:cs="Calibri"/>
          <w:color w:val="000000"/>
        </w:rPr>
        <w:t>o</w:t>
      </w:r>
      <w:r w:rsidR="00D95F02" w:rsidRPr="001B27A6">
        <w:rPr>
          <w:rFonts w:ascii="Calibri" w:hAnsi="Calibri" w:cs="Calibri"/>
          <w:color w:val="000000"/>
        </w:rPr>
        <w:t xml:space="preserve"> fino alla presentazione</w:t>
      </w:r>
      <w:r w:rsidR="009A3234" w:rsidRPr="001B27A6">
        <w:rPr>
          <w:rFonts w:ascii="Calibri" w:hAnsi="Calibri" w:cs="Calibri"/>
          <w:color w:val="000000"/>
        </w:rPr>
        <w:t xml:space="preserve"> </w:t>
      </w:r>
      <w:r w:rsidR="00D95F02" w:rsidRPr="001B27A6">
        <w:rPr>
          <w:rFonts w:ascii="Calibri" w:hAnsi="Calibri" w:cs="Calibri"/>
          <w:color w:val="000000"/>
        </w:rPr>
        <w:t xml:space="preserve">della predetta </w:t>
      </w:r>
      <w:r w:rsidR="009A3234" w:rsidRPr="001B27A6">
        <w:rPr>
          <w:rFonts w:ascii="Calibri" w:hAnsi="Calibri" w:cs="Calibri"/>
          <w:color w:val="000000"/>
        </w:rPr>
        <w:t>C</w:t>
      </w:r>
      <w:r w:rsidR="00D95F02" w:rsidRPr="001B27A6">
        <w:rPr>
          <w:rFonts w:ascii="Calibri" w:hAnsi="Calibri" w:cs="Calibri"/>
          <w:color w:val="000000"/>
        </w:rPr>
        <w:t>ertificazione e, comunque, non</w:t>
      </w:r>
      <w:r w:rsidR="009A3234" w:rsidRPr="001B27A6">
        <w:rPr>
          <w:rFonts w:ascii="Calibri" w:hAnsi="Calibri" w:cs="Calibri"/>
          <w:color w:val="000000"/>
        </w:rPr>
        <w:t xml:space="preserve"> </w:t>
      </w:r>
      <w:r w:rsidR="00D95F02" w:rsidRPr="001B27A6">
        <w:rPr>
          <w:rFonts w:ascii="Calibri" w:hAnsi="Calibri" w:cs="Calibri"/>
          <w:color w:val="000000"/>
        </w:rPr>
        <w:t>oltre il 31 dicembre 2021, termine di cessazione dello stato</w:t>
      </w:r>
      <w:r w:rsidR="009A3234" w:rsidRPr="001B27A6">
        <w:rPr>
          <w:rFonts w:ascii="Calibri" w:hAnsi="Calibri" w:cs="Calibri"/>
          <w:color w:val="000000"/>
        </w:rPr>
        <w:t xml:space="preserve"> </w:t>
      </w:r>
      <w:r w:rsidR="00D95F02" w:rsidRPr="001B27A6">
        <w:rPr>
          <w:rFonts w:ascii="Calibri" w:hAnsi="Calibri" w:cs="Calibri"/>
          <w:color w:val="000000"/>
        </w:rPr>
        <w:t>di emergenza</w:t>
      </w:r>
      <w:r w:rsidR="009A3234" w:rsidRPr="001B27A6">
        <w:rPr>
          <w:rFonts w:ascii="Calibri" w:hAnsi="Calibri" w:cs="Calibri"/>
          <w:color w:val="000000"/>
        </w:rPr>
        <w:t xml:space="preserve"> (salvo eventuali proroghe)</w:t>
      </w:r>
      <w:r w:rsidR="00D95F02" w:rsidRPr="001B27A6">
        <w:rPr>
          <w:rFonts w:ascii="Calibri" w:hAnsi="Calibri" w:cs="Calibri"/>
          <w:color w:val="000000"/>
        </w:rPr>
        <w:t>, senza conseguenze disciplinari e con diritto</w:t>
      </w:r>
      <w:r w:rsidR="009A3234" w:rsidRPr="001B27A6">
        <w:rPr>
          <w:rFonts w:ascii="Calibri" w:hAnsi="Calibri" w:cs="Calibri"/>
          <w:color w:val="000000"/>
        </w:rPr>
        <w:t xml:space="preserve"> </w:t>
      </w:r>
      <w:r w:rsidR="00D95F02" w:rsidRPr="001B27A6">
        <w:rPr>
          <w:rFonts w:ascii="Calibri" w:hAnsi="Calibri" w:cs="Calibri"/>
          <w:color w:val="000000"/>
        </w:rPr>
        <w:t xml:space="preserve">alla conservazione del rapporto di lavoro. </w:t>
      </w:r>
      <w:r w:rsidR="00D95F02" w:rsidRPr="001B27A6">
        <w:rPr>
          <w:rFonts w:ascii="Calibri" w:hAnsi="Calibri" w:cs="Calibri"/>
          <w:color w:val="000000"/>
          <w:u w:val="single"/>
        </w:rPr>
        <w:t>Per i giorni di assenza</w:t>
      </w:r>
      <w:r w:rsidR="009A3234" w:rsidRPr="001B27A6">
        <w:rPr>
          <w:rFonts w:ascii="Calibri" w:hAnsi="Calibri" w:cs="Calibri"/>
          <w:color w:val="000000"/>
          <w:u w:val="single"/>
        </w:rPr>
        <w:t xml:space="preserve"> </w:t>
      </w:r>
      <w:r w:rsidR="00D95F02" w:rsidRPr="001B27A6">
        <w:rPr>
          <w:rFonts w:ascii="Calibri" w:hAnsi="Calibri" w:cs="Calibri"/>
          <w:color w:val="000000"/>
          <w:u w:val="single"/>
        </w:rPr>
        <w:t>ingiustificata non s</w:t>
      </w:r>
      <w:r w:rsidR="009A3234" w:rsidRPr="001B27A6">
        <w:rPr>
          <w:rFonts w:ascii="Calibri" w:hAnsi="Calibri" w:cs="Calibri"/>
          <w:color w:val="000000"/>
          <w:u w:val="single"/>
        </w:rPr>
        <w:t xml:space="preserve">arà </w:t>
      </w:r>
      <w:r w:rsidR="00D95F02" w:rsidRPr="001B27A6">
        <w:rPr>
          <w:rFonts w:ascii="Calibri" w:hAnsi="Calibri" w:cs="Calibri"/>
          <w:color w:val="000000"/>
          <w:u w:val="single"/>
        </w:rPr>
        <w:t>dovut</w:t>
      </w:r>
      <w:r>
        <w:rPr>
          <w:rFonts w:ascii="Calibri" w:hAnsi="Calibri" w:cs="Calibri"/>
          <w:color w:val="000000"/>
          <w:u w:val="single"/>
        </w:rPr>
        <w:t>a</w:t>
      </w:r>
      <w:r w:rsidR="00D95F02" w:rsidRPr="001B27A6">
        <w:rPr>
          <w:rFonts w:ascii="Calibri" w:hAnsi="Calibri" w:cs="Calibri"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  <w:u w:val="single"/>
        </w:rPr>
        <w:t>alcuna</w:t>
      </w:r>
      <w:r w:rsidR="00D95F02" w:rsidRPr="001B27A6">
        <w:rPr>
          <w:rFonts w:ascii="Calibri" w:hAnsi="Calibri" w:cs="Calibri"/>
          <w:color w:val="000000"/>
          <w:u w:val="single"/>
        </w:rPr>
        <w:t xml:space="preserve"> retribuzione né altro</w:t>
      </w:r>
      <w:r w:rsidR="009A3234" w:rsidRPr="001B27A6">
        <w:rPr>
          <w:rFonts w:ascii="Calibri" w:hAnsi="Calibri" w:cs="Calibri"/>
          <w:color w:val="000000"/>
          <w:u w:val="single"/>
        </w:rPr>
        <w:t xml:space="preserve"> </w:t>
      </w:r>
      <w:r w:rsidR="00D95F02" w:rsidRPr="001B27A6">
        <w:rPr>
          <w:rFonts w:ascii="Calibri" w:hAnsi="Calibri" w:cs="Calibri"/>
          <w:color w:val="000000"/>
          <w:u w:val="single"/>
        </w:rPr>
        <w:t>compenso o emolumento</w:t>
      </w:r>
      <w:r w:rsidR="00D95F02" w:rsidRPr="00212D55">
        <w:rPr>
          <w:rFonts w:ascii="Calibri" w:hAnsi="Calibri" w:cs="Calibri"/>
          <w:color w:val="000000"/>
        </w:rPr>
        <w:t>, comunque denominato.</w:t>
      </w:r>
    </w:p>
    <w:p w14:paraId="5DA799EE" w14:textId="77777777" w:rsidR="001B27A6" w:rsidRPr="00212D55" w:rsidRDefault="001B27A6" w:rsidP="001B27A6">
      <w:pPr>
        <w:spacing w:after="0" w:line="36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667CEBF5" w14:textId="7A59AF50" w:rsidR="009A3234" w:rsidRPr="001B27A6" w:rsidRDefault="00D95F02" w:rsidP="001B27A6">
      <w:pPr>
        <w:spacing w:after="0" w:line="360" w:lineRule="auto"/>
        <w:jc w:val="both"/>
        <w:rPr>
          <w:rFonts w:ascii="Calibri" w:hAnsi="Calibri" w:cs="Calibri"/>
          <w:color w:val="000000"/>
        </w:rPr>
      </w:pPr>
      <w:r w:rsidRPr="001B27A6">
        <w:rPr>
          <w:rFonts w:ascii="Calibri" w:hAnsi="Calibri" w:cs="Calibri"/>
          <w:color w:val="000000"/>
        </w:rPr>
        <w:t>Per le imprese con meno di quindici dipendenti,</w:t>
      </w:r>
      <w:r w:rsidR="009A3234" w:rsidRPr="001B27A6">
        <w:rPr>
          <w:rFonts w:ascii="Calibri" w:hAnsi="Calibri" w:cs="Calibri"/>
          <w:color w:val="000000"/>
        </w:rPr>
        <w:t xml:space="preserve"> </w:t>
      </w:r>
      <w:r w:rsidRPr="001B27A6">
        <w:rPr>
          <w:rFonts w:ascii="Calibri" w:hAnsi="Calibri" w:cs="Calibri"/>
          <w:color w:val="000000"/>
        </w:rPr>
        <w:t xml:space="preserve">dopo il quinto giorno di assenza ingiustificata, il </w:t>
      </w:r>
      <w:r w:rsidR="009A3234" w:rsidRPr="001B27A6">
        <w:rPr>
          <w:rFonts w:ascii="Calibri" w:hAnsi="Calibri" w:cs="Calibri"/>
          <w:color w:val="000000"/>
        </w:rPr>
        <w:t>D</w:t>
      </w:r>
      <w:r w:rsidRPr="001B27A6">
        <w:rPr>
          <w:rFonts w:ascii="Calibri" w:hAnsi="Calibri" w:cs="Calibri"/>
          <w:color w:val="000000"/>
        </w:rPr>
        <w:t xml:space="preserve">atore di </w:t>
      </w:r>
      <w:r w:rsidR="009A3234" w:rsidRPr="001B27A6">
        <w:rPr>
          <w:rFonts w:ascii="Calibri" w:hAnsi="Calibri" w:cs="Calibri"/>
          <w:color w:val="000000"/>
        </w:rPr>
        <w:t>L</w:t>
      </w:r>
      <w:r w:rsidRPr="001B27A6">
        <w:rPr>
          <w:rFonts w:ascii="Calibri" w:hAnsi="Calibri" w:cs="Calibri"/>
          <w:color w:val="000000"/>
        </w:rPr>
        <w:t>avoro può sospendere il lavoratore</w:t>
      </w:r>
      <w:r w:rsidR="009A3234" w:rsidRPr="001B27A6">
        <w:rPr>
          <w:rFonts w:ascii="Calibri" w:hAnsi="Calibri" w:cs="Calibri"/>
          <w:color w:val="000000"/>
        </w:rPr>
        <w:t xml:space="preserve"> </w:t>
      </w:r>
      <w:r w:rsidRPr="001B27A6">
        <w:rPr>
          <w:rFonts w:ascii="Calibri" w:hAnsi="Calibri" w:cs="Calibri"/>
          <w:color w:val="000000"/>
        </w:rPr>
        <w:t>per la durata corrispondente a quella del contratto di lavoro</w:t>
      </w:r>
      <w:r w:rsidR="009A3234" w:rsidRPr="001B27A6">
        <w:rPr>
          <w:rFonts w:ascii="Calibri" w:hAnsi="Calibri" w:cs="Calibri"/>
          <w:color w:val="000000"/>
        </w:rPr>
        <w:t xml:space="preserve"> </w:t>
      </w:r>
      <w:r w:rsidRPr="001B27A6">
        <w:rPr>
          <w:rFonts w:ascii="Calibri" w:hAnsi="Calibri" w:cs="Calibri"/>
          <w:color w:val="000000"/>
        </w:rPr>
        <w:t>stipulato per la sostituzione, comunque per un periodo</w:t>
      </w:r>
      <w:r w:rsidR="009A3234" w:rsidRPr="001B27A6">
        <w:rPr>
          <w:rFonts w:ascii="Calibri" w:hAnsi="Calibri" w:cs="Calibri"/>
          <w:color w:val="000000"/>
        </w:rPr>
        <w:t xml:space="preserve"> </w:t>
      </w:r>
      <w:r w:rsidRPr="001B27A6">
        <w:rPr>
          <w:rFonts w:ascii="Calibri" w:hAnsi="Calibri" w:cs="Calibri"/>
          <w:color w:val="000000"/>
        </w:rPr>
        <w:t>non superiore a dieci giorni, rinnovabili per una sola volta,</w:t>
      </w:r>
      <w:r w:rsidR="009A3234" w:rsidRPr="001B27A6">
        <w:rPr>
          <w:rFonts w:ascii="Calibri" w:hAnsi="Calibri" w:cs="Calibri"/>
          <w:color w:val="000000"/>
        </w:rPr>
        <w:t xml:space="preserve"> </w:t>
      </w:r>
      <w:r w:rsidRPr="001B27A6">
        <w:rPr>
          <w:rFonts w:ascii="Calibri" w:hAnsi="Calibri" w:cs="Calibri"/>
          <w:color w:val="000000"/>
        </w:rPr>
        <w:t>e non oltre il predetto termine del 31 dicembre 2021.</w:t>
      </w:r>
    </w:p>
    <w:p w14:paraId="621B955C" w14:textId="77777777" w:rsidR="009A3234" w:rsidRPr="00212D55" w:rsidRDefault="009A3234" w:rsidP="001B27A6">
      <w:pPr>
        <w:spacing w:after="0" w:line="36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06315410" w14:textId="278E993D" w:rsidR="00FE5D81" w:rsidRDefault="0081775C" w:rsidP="0081775C">
      <w:pPr>
        <w:spacing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Il lavoratore che ha fatto accesso al luogo di lavoro, sprovvisto della </w:t>
      </w:r>
      <w:r w:rsidR="009A3234" w:rsidRPr="00212D55">
        <w:rPr>
          <w:rFonts w:ascii="Calibri" w:hAnsi="Calibri" w:cs="Calibri"/>
          <w:b/>
          <w:bCs/>
          <w:color w:val="000000"/>
          <w:u w:val="single"/>
        </w:rPr>
        <w:t>Certificazione Verde</w:t>
      </w:r>
      <w:r>
        <w:rPr>
          <w:rFonts w:ascii="Calibri" w:hAnsi="Calibri" w:cs="Calibri"/>
          <w:b/>
          <w:bCs/>
          <w:color w:val="000000"/>
          <w:u w:val="single"/>
        </w:rPr>
        <w:t xml:space="preserve">, </w:t>
      </w:r>
      <w:r w:rsidR="00D95F02" w:rsidRPr="00212D55">
        <w:rPr>
          <w:rFonts w:ascii="Calibri" w:hAnsi="Calibri" w:cs="Calibri"/>
          <w:b/>
          <w:bCs/>
          <w:color w:val="000000"/>
          <w:u w:val="single"/>
        </w:rPr>
        <w:t xml:space="preserve">è punito con la sanzione </w:t>
      </w:r>
      <w:r w:rsidR="009813A1">
        <w:rPr>
          <w:rFonts w:ascii="Calibri" w:hAnsi="Calibri" w:cs="Calibri"/>
          <w:b/>
          <w:bCs/>
          <w:color w:val="000000"/>
          <w:u w:val="single"/>
        </w:rPr>
        <w:t>pecuniaria</w:t>
      </w:r>
      <w:r w:rsidR="009A3234" w:rsidRPr="00212D55">
        <w:rPr>
          <w:rFonts w:ascii="Calibri" w:hAnsi="Calibri" w:cs="Calibri"/>
          <w:b/>
          <w:bCs/>
          <w:color w:val="000000"/>
          <w:u w:val="single"/>
        </w:rPr>
        <w:t xml:space="preserve"> stabilita in euro da 600 a 1.500</w:t>
      </w:r>
      <w:r>
        <w:rPr>
          <w:rFonts w:ascii="Calibri" w:hAnsi="Calibri" w:cs="Calibri"/>
          <w:b/>
          <w:bCs/>
          <w:color w:val="000000"/>
          <w:u w:val="single"/>
        </w:rPr>
        <w:t>, irrogata dal Prefetto su indicazione dei soggetti incaricati dell’accertamento.</w:t>
      </w:r>
    </w:p>
    <w:p w14:paraId="2499757B" w14:textId="77777777" w:rsidR="0081029F" w:rsidRDefault="0081029F" w:rsidP="0081775C">
      <w:pPr>
        <w:spacing w:after="0" w:line="360" w:lineRule="auto"/>
        <w:jc w:val="both"/>
        <w:rPr>
          <w:rFonts w:cstheme="minorHAnsi"/>
          <w:sz w:val="2"/>
          <w:szCs w:val="2"/>
        </w:rPr>
      </w:pPr>
    </w:p>
    <w:tbl>
      <w:tblPr>
        <w:tblW w:w="9502" w:type="dxa"/>
        <w:tblInd w:w="227" w:type="dxa"/>
        <w:tblLook w:val="04A0" w:firstRow="1" w:lastRow="0" w:firstColumn="1" w:lastColumn="0" w:noHBand="0" w:noVBand="1"/>
      </w:tblPr>
      <w:tblGrid>
        <w:gridCol w:w="4751"/>
        <w:gridCol w:w="4751"/>
      </w:tblGrid>
      <w:tr w:rsidR="0081775C" w:rsidRPr="007B7F3B" w14:paraId="0B3EB553" w14:textId="58BD27CF" w:rsidTr="0081775C">
        <w:trPr>
          <w:trHeight w:val="705"/>
        </w:trPr>
        <w:tc>
          <w:tcPr>
            <w:tcW w:w="4751" w:type="dxa"/>
          </w:tcPr>
          <w:p w14:paraId="03C77E83" w14:textId="77777777" w:rsidR="0081775C" w:rsidRDefault="0081775C" w:rsidP="0081775C">
            <w:pPr>
              <w:spacing w:after="0" w:line="240" w:lineRule="auto"/>
              <w:jc w:val="center"/>
              <w:rPr>
                <w:rFonts w:cstheme="minorHAnsi"/>
              </w:rPr>
            </w:pPr>
            <w:r w:rsidRPr="0046382D">
              <w:rPr>
                <w:rFonts w:cstheme="minorHAnsi"/>
              </w:rPr>
              <w:t xml:space="preserve">Firma del </w:t>
            </w:r>
            <w:r>
              <w:rPr>
                <w:rFonts w:cstheme="minorHAnsi"/>
              </w:rPr>
              <w:t>lavoratore</w:t>
            </w:r>
          </w:p>
          <w:p w14:paraId="70F9B935" w14:textId="1C061FBB" w:rsidR="0081775C" w:rsidRPr="00AF3575" w:rsidRDefault="0081775C" w:rsidP="008177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Per presa visione ed accettazione</w:t>
            </w:r>
            <w:r w:rsidRPr="0046382D">
              <w:rPr>
                <w:rFonts w:cstheme="minorHAnsi"/>
              </w:rPr>
              <w:t xml:space="preserve"> </w:t>
            </w:r>
          </w:p>
        </w:tc>
        <w:tc>
          <w:tcPr>
            <w:tcW w:w="4751" w:type="dxa"/>
          </w:tcPr>
          <w:p w14:paraId="6BAD2071" w14:textId="6E42FC5D" w:rsidR="0081775C" w:rsidRPr="0046382D" w:rsidRDefault="0081775C" w:rsidP="008177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6382D">
              <w:rPr>
                <w:rFonts w:cstheme="minorHAnsi"/>
              </w:rPr>
              <w:t xml:space="preserve">Firma del Datore di Lavoro </w:t>
            </w:r>
          </w:p>
        </w:tc>
      </w:tr>
      <w:tr w:rsidR="0081775C" w:rsidRPr="007B7F3B" w14:paraId="705753F6" w14:textId="6BC26CA2" w:rsidTr="00B22941">
        <w:trPr>
          <w:trHeight w:val="609"/>
        </w:trPr>
        <w:tc>
          <w:tcPr>
            <w:tcW w:w="4751" w:type="dxa"/>
            <w:tcBorders>
              <w:bottom w:val="single" w:sz="4" w:space="0" w:color="auto"/>
            </w:tcBorders>
          </w:tcPr>
          <w:p w14:paraId="22DCEE38" w14:textId="2DA5F4BB" w:rsidR="0081775C" w:rsidRPr="00F15B27" w:rsidRDefault="0081775C" w:rsidP="0081775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751" w:type="dxa"/>
            <w:tcBorders>
              <w:bottom w:val="single" w:sz="4" w:space="0" w:color="auto"/>
            </w:tcBorders>
          </w:tcPr>
          <w:p w14:paraId="1CCE7E1C" w14:textId="43E119C2" w:rsidR="0081775C" w:rsidRPr="00F15B27" w:rsidRDefault="0081775C" w:rsidP="0081775C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</w:tbl>
    <w:p w14:paraId="00247E31" w14:textId="77777777" w:rsidR="00A61646" w:rsidRPr="0081775C" w:rsidRDefault="00A61646" w:rsidP="00212D55">
      <w:pPr>
        <w:rPr>
          <w:sz w:val="10"/>
          <w:szCs w:val="10"/>
        </w:rPr>
      </w:pPr>
    </w:p>
    <w:sectPr w:rsidR="00A61646" w:rsidRPr="0081775C" w:rsidSect="008A7B2D">
      <w:headerReference w:type="default" r:id="rId7"/>
      <w:footerReference w:type="default" r:id="rId8"/>
      <w:pgSz w:w="11906" w:h="16838"/>
      <w:pgMar w:top="1134" w:right="1134" w:bottom="1134" w:left="1134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CF5FA" w14:textId="77777777" w:rsidR="002E7DF3" w:rsidRDefault="002E7DF3" w:rsidP="00FF0C33">
      <w:pPr>
        <w:spacing w:after="0" w:line="240" w:lineRule="auto"/>
      </w:pPr>
      <w:r>
        <w:separator/>
      </w:r>
    </w:p>
  </w:endnote>
  <w:endnote w:type="continuationSeparator" w:id="0">
    <w:p w14:paraId="24F5D763" w14:textId="77777777" w:rsidR="002E7DF3" w:rsidRDefault="002E7DF3" w:rsidP="00FF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andelGothic BT">
    <w:altName w:val="Swis721 BlkOul BT"/>
    <w:charset w:val="00"/>
    <w:family w:val="decorative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3"/>
      <w:gridCol w:w="4795"/>
    </w:tblGrid>
    <w:tr w:rsidR="008A7B2D" w14:paraId="66505143" w14:textId="77777777" w:rsidTr="005A41CC">
      <w:tc>
        <w:tcPr>
          <w:tcW w:w="5031" w:type="dxa"/>
        </w:tcPr>
        <w:p w14:paraId="547B3990" w14:textId="77777777" w:rsidR="008A7B2D" w:rsidRPr="003C2F51" w:rsidRDefault="008A7B2D" w:rsidP="008A7B2D">
          <w:pPr>
            <w:tabs>
              <w:tab w:val="center" w:pos="4819"/>
              <w:tab w:val="right" w:pos="9638"/>
            </w:tabs>
            <w:jc w:val="both"/>
            <w:rPr>
              <w:rFonts w:ascii="Tahoma" w:hAnsi="Tahoma" w:cs="Tahoma"/>
            </w:rPr>
          </w:pPr>
          <w:r w:rsidRPr="003C2F51">
            <w:rPr>
              <w:rFonts w:ascii="Tahoma" w:hAnsi="Tahoma" w:cs="Tahoma"/>
              <w:sz w:val="14"/>
              <w:szCs w:val="14"/>
            </w:rPr>
            <w:t xml:space="preserve">con il supporto </w:t>
          </w:r>
          <w:r>
            <w:rPr>
              <w:rFonts w:ascii="Tahoma" w:hAnsi="Tahoma" w:cs="Tahoma"/>
              <w:sz w:val="14"/>
              <w:szCs w:val="14"/>
            </w:rPr>
            <w:t xml:space="preserve">tecnico </w:t>
          </w:r>
          <w:r w:rsidRPr="003C2F51">
            <w:rPr>
              <w:rFonts w:ascii="Tahoma" w:hAnsi="Tahoma" w:cs="Tahoma"/>
              <w:sz w:val="14"/>
              <w:szCs w:val="14"/>
            </w:rPr>
            <w:t xml:space="preserve">di: </w:t>
          </w:r>
          <w:r w:rsidRPr="00904728">
            <w:rPr>
              <w:rFonts w:ascii="Tahoma" w:hAnsi="Tahoma" w:cs="Tahoma"/>
              <w:noProof/>
              <w:sz w:val="14"/>
              <w:szCs w:val="14"/>
              <w:lang w:eastAsia="it-IT"/>
            </w:rPr>
            <w:drawing>
              <wp:inline distT="0" distB="0" distL="0" distR="0" wp14:anchorId="6BB9999C" wp14:editId="4A46DAAD">
                <wp:extent cx="806879" cy="360000"/>
                <wp:effectExtent l="0" t="0" r="0" b="254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879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1" w:type="dxa"/>
          <w:vAlign w:val="center"/>
        </w:tcPr>
        <w:p w14:paraId="165C19A3" w14:textId="77777777" w:rsidR="008A7B2D" w:rsidRPr="003C2F51" w:rsidRDefault="008A7B2D" w:rsidP="008A7B2D">
          <w:pPr>
            <w:tabs>
              <w:tab w:val="center" w:pos="4819"/>
              <w:tab w:val="right" w:pos="9638"/>
            </w:tabs>
            <w:jc w:val="right"/>
            <w:rPr>
              <w:rFonts w:ascii="Tahoma" w:hAnsi="Tahoma" w:cs="Tahoma"/>
              <w:sz w:val="18"/>
              <w:szCs w:val="18"/>
            </w:rPr>
          </w:pPr>
          <w:r w:rsidRPr="003C2F51">
            <w:rPr>
              <w:rFonts w:ascii="Tahoma" w:hAnsi="Tahoma" w:cs="Tahoma"/>
              <w:sz w:val="18"/>
              <w:szCs w:val="18"/>
            </w:rPr>
            <w:t xml:space="preserve">pag. </w:t>
          </w:r>
          <w:r w:rsidRPr="003C2F51">
            <w:rPr>
              <w:rFonts w:ascii="Tahoma" w:hAnsi="Tahoma" w:cs="Tahoma"/>
              <w:b/>
              <w:bCs/>
              <w:sz w:val="18"/>
              <w:szCs w:val="18"/>
            </w:rPr>
            <w:fldChar w:fldCharType="begin"/>
          </w:r>
          <w:r w:rsidRPr="003C2F51">
            <w:rPr>
              <w:rFonts w:ascii="Tahoma" w:hAnsi="Tahoma" w:cs="Tahoma"/>
              <w:b/>
              <w:bCs/>
              <w:sz w:val="18"/>
              <w:szCs w:val="18"/>
            </w:rPr>
            <w:instrText>PAGE  \* Arabic  \* MERGEFORMAT</w:instrText>
          </w:r>
          <w:r w:rsidRPr="003C2F51">
            <w:rPr>
              <w:rFonts w:ascii="Tahoma" w:hAnsi="Tahoma" w:cs="Tahoma"/>
              <w:b/>
              <w:bCs/>
              <w:sz w:val="18"/>
              <w:szCs w:val="18"/>
            </w:rPr>
            <w:fldChar w:fldCharType="separate"/>
          </w:r>
          <w:r>
            <w:rPr>
              <w:rFonts w:ascii="Tahoma" w:hAnsi="Tahoma" w:cs="Tahoma"/>
              <w:b/>
              <w:bCs/>
              <w:sz w:val="18"/>
              <w:szCs w:val="18"/>
            </w:rPr>
            <w:t>1</w:t>
          </w:r>
          <w:r w:rsidRPr="003C2F51">
            <w:rPr>
              <w:rFonts w:ascii="Tahoma" w:hAnsi="Tahoma" w:cs="Tahoma"/>
              <w:b/>
              <w:bCs/>
              <w:sz w:val="18"/>
              <w:szCs w:val="18"/>
            </w:rPr>
            <w:fldChar w:fldCharType="end"/>
          </w:r>
          <w:r w:rsidRPr="003C2F51">
            <w:rPr>
              <w:rFonts w:ascii="Tahoma" w:hAnsi="Tahoma" w:cs="Tahoma"/>
              <w:sz w:val="18"/>
              <w:szCs w:val="18"/>
            </w:rPr>
            <w:t xml:space="preserve"> di </w:t>
          </w:r>
          <w:r w:rsidRPr="003C2F51">
            <w:rPr>
              <w:rFonts w:ascii="Tahoma" w:hAnsi="Tahoma" w:cs="Tahoma"/>
              <w:b/>
              <w:bCs/>
              <w:sz w:val="18"/>
              <w:szCs w:val="18"/>
            </w:rPr>
            <w:fldChar w:fldCharType="begin"/>
          </w:r>
          <w:r w:rsidRPr="003C2F51">
            <w:rPr>
              <w:rFonts w:ascii="Tahoma" w:hAnsi="Tahoma" w:cs="Tahoma"/>
              <w:b/>
              <w:bCs/>
              <w:sz w:val="18"/>
              <w:szCs w:val="18"/>
            </w:rPr>
            <w:instrText>NUMPAGES  \* Arabic  \* MERGEFORMAT</w:instrText>
          </w:r>
          <w:r w:rsidRPr="003C2F51">
            <w:rPr>
              <w:rFonts w:ascii="Tahoma" w:hAnsi="Tahoma" w:cs="Tahoma"/>
              <w:b/>
              <w:bCs/>
              <w:sz w:val="18"/>
              <w:szCs w:val="18"/>
            </w:rPr>
            <w:fldChar w:fldCharType="separate"/>
          </w:r>
          <w:r>
            <w:rPr>
              <w:rFonts w:ascii="Tahoma" w:hAnsi="Tahoma" w:cs="Tahoma"/>
              <w:b/>
              <w:bCs/>
              <w:sz w:val="18"/>
              <w:szCs w:val="18"/>
            </w:rPr>
            <w:t>4</w:t>
          </w:r>
          <w:r w:rsidRPr="003C2F51">
            <w:rPr>
              <w:rFonts w:ascii="Tahoma" w:hAnsi="Tahoma" w:cs="Tahoma"/>
              <w:b/>
              <w:bCs/>
              <w:sz w:val="18"/>
              <w:szCs w:val="18"/>
            </w:rPr>
            <w:fldChar w:fldCharType="end"/>
          </w:r>
          <w:r w:rsidRPr="003C2F51">
            <w:rPr>
              <w:rFonts w:ascii="Tahoma" w:hAnsi="Tahoma" w:cs="Tahoma"/>
              <w:sz w:val="18"/>
              <w:szCs w:val="18"/>
            </w:rPr>
            <w:t xml:space="preserve"> </w:t>
          </w:r>
        </w:p>
      </w:tc>
    </w:tr>
  </w:tbl>
  <w:p w14:paraId="324A6962" w14:textId="77777777" w:rsidR="008A7B2D" w:rsidRPr="003C2F51" w:rsidRDefault="008A7B2D" w:rsidP="008A7B2D">
    <w:pPr>
      <w:pStyle w:val="Pidipagina"/>
      <w:jc w:val="right"/>
      <w:rPr>
        <w:sz w:val="10"/>
        <w:szCs w:val="10"/>
      </w:rPr>
    </w:pPr>
  </w:p>
  <w:p w14:paraId="4F2CA308" w14:textId="77777777" w:rsidR="008A7B2D" w:rsidRPr="008A7B2D" w:rsidRDefault="008A7B2D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8B56E" w14:textId="77777777" w:rsidR="002E7DF3" w:rsidRDefault="002E7DF3" w:rsidP="00FF0C33">
      <w:pPr>
        <w:spacing w:after="0" w:line="240" w:lineRule="auto"/>
      </w:pPr>
      <w:r>
        <w:separator/>
      </w:r>
    </w:p>
  </w:footnote>
  <w:footnote w:type="continuationSeparator" w:id="0">
    <w:p w14:paraId="1AA81C52" w14:textId="77777777" w:rsidR="002E7DF3" w:rsidRDefault="002E7DF3" w:rsidP="00FF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24"/>
      <w:gridCol w:w="4635"/>
      <w:gridCol w:w="2269"/>
    </w:tblGrid>
    <w:tr w:rsidR="0081029F" w:rsidRPr="006276F6" w14:paraId="2DEDE824" w14:textId="77777777" w:rsidTr="005A41CC">
      <w:trPr>
        <w:jc w:val="center"/>
      </w:trPr>
      <w:tc>
        <w:tcPr>
          <w:tcW w:w="2763" w:type="dxa"/>
          <w:shd w:val="clear" w:color="auto" w:fill="auto"/>
          <w:vAlign w:val="center"/>
        </w:tcPr>
        <w:p w14:paraId="4BE504CD" w14:textId="1C6B670A" w:rsidR="008A7B2D" w:rsidRPr="00E44C86" w:rsidRDefault="008A7B2D" w:rsidP="008A7B2D">
          <w:pPr>
            <w:spacing w:after="0" w:line="240" w:lineRule="auto"/>
            <w:jc w:val="center"/>
            <w:rPr>
              <w:rFonts w:ascii="HandelGothic BT" w:hAnsi="HandelGothic BT"/>
              <w:b/>
              <w:bCs/>
              <w:color w:val="7F7F7F"/>
              <w:sz w:val="18"/>
              <w:szCs w:val="18"/>
            </w:rPr>
          </w:pPr>
          <w:r>
            <w:rPr>
              <w:rFonts w:cs="Calibri,Bold"/>
              <w:b/>
              <w:bCs/>
              <w:noProof/>
              <w:sz w:val="28"/>
              <w:szCs w:val="28"/>
              <w:lang w:eastAsia="it-IT"/>
            </w:rPr>
            <w:t>LOGO AZIENDA</w:t>
          </w:r>
        </w:p>
      </w:tc>
      <w:tc>
        <w:tcPr>
          <w:tcW w:w="4716" w:type="dxa"/>
          <w:shd w:val="clear" w:color="auto" w:fill="auto"/>
          <w:vAlign w:val="center"/>
        </w:tcPr>
        <w:p w14:paraId="2BF60B1C" w14:textId="69F1F104" w:rsidR="008A7B2D" w:rsidRPr="0000470E" w:rsidRDefault="0081029F" w:rsidP="008A7B2D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eastAsia="Calibri"/>
              <w:sz w:val="20"/>
              <w:szCs w:val="20"/>
            </w:rPr>
          </w:pPr>
          <w:r w:rsidRPr="0081029F">
            <w:rPr>
              <w:noProof/>
              <w:sz w:val="20"/>
              <w:szCs w:val="20"/>
            </w:rPr>
            <w:t>INFORMATIVA SULLA CERTIFICAZIONE VERDE “GREEN PASS” COVID-19</w:t>
          </w:r>
        </w:p>
      </w:tc>
      <w:tc>
        <w:tcPr>
          <w:tcW w:w="2299" w:type="dxa"/>
          <w:shd w:val="clear" w:color="auto" w:fill="auto"/>
          <w:vAlign w:val="center"/>
        </w:tcPr>
        <w:p w14:paraId="1914F476" w14:textId="77777777" w:rsidR="008A7B2D" w:rsidRDefault="008A7B2D" w:rsidP="008A7B2D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r</w:t>
          </w:r>
          <w:r w:rsidRPr="006276F6">
            <w:rPr>
              <w:rFonts w:eastAsia="Calibri"/>
              <w:sz w:val="20"/>
              <w:szCs w:val="20"/>
            </w:rPr>
            <w:t>ev. 0</w:t>
          </w:r>
          <w:r>
            <w:rPr>
              <w:rFonts w:eastAsia="Calibri"/>
              <w:sz w:val="20"/>
              <w:szCs w:val="20"/>
            </w:rPr>
            <w:t>0</w:t>
          </w:r>
        </w:p>
        <w:p w14:paraId="53F30AB0" w14:textId="46828026" w:rsidR="008A7B2D" w:rsidRPr="006276F6" w:rsidRDefault="008A7B2D" w:rsidP="008A7B2D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data </w:t>
          </w:r>
          <w:r w:rsidR="0081029F">
            <w:rPr>
              <w:rFonts w:eastAsia="Calibri"/>
              <w:sz w:val="20"/>
              <w:szCs w:val="20"/>
            </w:rPr>
            <w:t>22.09.2021</w:t>
          </w:r>
        </w:p>
      </w:tc>
    </w:tr>
  </w:tbl>
  <w:p w14:paraId="1AEF7DA1" w14:textId="77777777" w:rsidR="008A7B2D" w:rsidRDefault="008A7B2D" w:rsidP="008A7B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22990"/>
    <w:multiLevelType w:val="hybridMultilevel"/>
    <w:tmpl w:val="F168D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33"/>
    <w:rsid w:val="001B27A6"/>
    <w:rsid w:val="00212D55"/>
    <w:rsid w:val="002E7DF3"/>
    <w:rsid w:val="0046382D"/>
    <w:rsid w:val="004F53BB"/>
    <w:rsid w:val="0065062C"/>
    <w:rsid w:val="0081029F"/>
    <w:rsid w:val="0081775C"/>
    <w:rsid w:val="008A7B2D"/>
    <w:rsid w:val="00951DA7"/>
    <w:rsid w:val="009813A1"/>
    <w:rsid w:val="009A3234"/>
    <w:rsid w:val="00A61646"/>
    <w:rsid w:val="00B22941"/>
    <w:rsid w:val="00CF12A2"/>
    <w:rsid w:val="00D95F02"/>
    <w:rsid w:val="00FE5D81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836FEA"/>
  <w15:chartTrackingRefBased/>
  <w15:docId w15:val="{504AED6D-6862-457E-A7C5-5D018ABA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0C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F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C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F0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0C33"/>
  </w:style>
  <w:style w:type="paragraph" w:styleId="Pidipagina">
    <w:name w:val="footer"/>
    <w:basedOn w:val="Normale"/>
    <w:link w:val="PidipaginaCarattere"/>
    <w:uiPriority w:val="99"/>
    <w:unhideWhenUsed/>
    <w:rsid w:val="00FF0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Aimetti - MB Safety</dc:creator>
  <cp:keywords/>
  <dc:description/>
  <cp:lastModifiedBy>Lucia</cp:lastModifiedBy>
  <cp:revision>10</cp:revision>
  <dcterms:created xsi:type="dcterms:W3CDTF">2021-09-27T15:55:00Z</dcterms:created>
  <dcterms:modified xsi:type="dcterms:W3CDTF">2021-09-29T07:05:00Z</dcterms:modified>
</cp:coreProperties>
</file>